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73025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D4A5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F2380D">
        <w:rPr>
          <w:rFonts w:ascii="Times New Roman" w:hAnsi="Times New Roman"/>
          <w:b/>
          <w:sz w:val="28"/>
          <w:szCs w:val="28"/>
        </w:rPr>
        <w:t xml:space="preserve"> 15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953B4A">
        <w:rPr>
          <w:rFonts w:ascii="Times New Roman" w:hAnsi="Times New Roman"/>
          <w:b/>
          <w:sz w:val="28"/>
          <w:szCs w:val="28"/>
        </w:rPr>
        <w:t>ноября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953B4A">
        <w:rPr>
          <w:rFonts w:ascii="Times New Roman" w:hAnsi="Times New Roman"/>
          <w:b/>
          <w:sz w:val="28"/>
          <w:szCs w:val="28"/>
        </w:rPr>
        <w:t>2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F2380D">
        <w:rPr>
          <w:rFonts w:ascii="Times New Roman" w:hAnsi="Times New Roman"/>
          <w:b/>
          <w:sz w:val="28"/>
          <w:szCs w:val="28"/>
        </w:rPr>
        <w:t>129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B85061" w:rsidRPr="00B85061" w:rsidRDefault="00B85061" w:rsidP="00B85061">
      <w:pPr>
        <w:ind w:right="496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B85061">
        <w:rPr>
          <w:rFonts w:ascii="Times New Roman" w:hAnsi="Times New Roman"/>
          <w:b/>
          <w:bCs/>
          <w:sz w:val="28"/>
          <w:szCs w:val="28"/>
        </w:rPr>
        <w:t xml:space="preserve"> финансирования дефицита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бюджета муниципального образования </w:t>
      </w:r>
      <w:r w:rsidRPr="00B85061">
        <w:rPr>
          <w:rFonts w:ascii="Times New Roman" w:hAnsi="Times New Roman"/>
          <w:b/>
          <w:sz w:val="28"/>
          <w:szCs w:val="28"/>
        </w:rPr>
        <w:t>Гнездовского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Смоленского района Смоленской области на 202</w:t>
      </w:r>
      <w:r w:rsidR="00953B4A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 и на плановый период 202</w:t>
      </w:r>
      <w:r w:rsidR="00953B4A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 202</w:t>
      </w:r>
      <w:r w:rsidR="00953B4A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B8506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годов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85061" w:rsidRPr="00B85061" w:rsidRDefault="00B85061" w:rsidP="00B85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5061">
        <w:rPr>
          <w:rFonts w:ascii="Times New Roman" w:hAnsi="Times New Roman"/>
          <w:sz w:val="28"/>
          <w:szCs w:val="28"/>
        </w:rPr>
        <w:t>В соответствии с </w:t>
      </w:r>
      <w:hyperlink r:id="rId9" w:history="1">
        <w:r w:rsidRPr="00B85061">
          <w:rPr>
            <w:rFonts w:ascii="Times New Roman" w:hAnsi="Times New Roman"/>
            <w:sz w:val="28"/>
            <w:szCs w:val="28"/>
          </w:rPr>
          <w:t>пунктом 3.2 статьи 160.</w:t>
        </w:r>
      </w:hyperlink>
      <w:r w:rsidRPr="00B85061">
        <w:rPr>
          <w:rFonts w:ascii="Times New Roman" w:hAnsi="Times New Roman"/>
          <w:sz w:val="28"/>
          <w:szCs w:val="28"/>
        </w:rPr>
        <w:t xml:space="preserve">1  Бюджетного кодекса Российской Федерации, </w:t>
      </w:r>
    </w:p>
    <w:p w:rsidR="00716599" w:rsidRPr="00B85061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B85061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B85061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 w:rsidRPr="00B850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B85061" w:rsidRPr="00B85061" w:rsidRDefault="007B4A1D" w:rsidP="00B85061">
      <w:pPr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B85061">
        <w:rPr>
          <w:rFonts w:ascii="Times New Roman" w:hAnsi="Times New Roman"/>
          <w:bCs/>
          <w:sz w:val="28"/>
          <w:szCs w:val="28"/>
        </w:rPr>
        <w:t xml:space="preserve">    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 </w:t>
      </w:r>
      <w:r w:rsidR="00B85061"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 Смоленской области на 202</w:t>
      </w:r>
      <w:r w:rsidR="00953B4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год и на плановый период 202</w:t>
      </w:r>
      <w:r w:rsidR="00953B4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953B4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приложению 1.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 Смоленской области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953B4A">
        <w:rPr>
          <w:rFonts w:ascii="Times New Roman" w:hAnsi="Times New Roman"/>
          <w:color w:val="000000"/>
          <w:sz w:val="28"/>
          <w:szCs w:val="28"/>
        </w:rPr>
        <w:t>3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53B4A">
        <w:rPr>
          <w:rFonts w:ascii="Times New Roman" w:hAnsi="Times New Roman"/>
          <w:color w:val="000000"/>
          <w:sz w:val="28"/>
          <w:szCs w:val="28"/>
        </w:rPr>
        <w:t>4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53B4A">
        <w:rPr>
          <w:rFonts w:ascii="Times New Roman" w:hAnsi="Times New Roman"/>
          <w:color w:val="000000"/>
          <w:sz w:val="28"/>
          <w:szCs w:val="28"/>
        </w:rPr>
        <w:t>5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2.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</w:t>
      </w:r>
      <w:r w:rsidR="00953B4A">
        <w:rPr>
          <w:rFonts w:ascii="Times New Roman" w:hAnsi="Times New Roman"/>
          <w:color w:val="000000"/>
          <w:sz w:val="28"/>
          <w:szCs w:val="28"/>
        </w:rPr>
        <w:t>3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53B4A">
        <w:rPr>
          <w:rFonts w:ascii="Times New Roman" w:hAnsi="Times New Roman"/>
          <w:color w:val="000000"/>
          <w:sz w:val="28"/>
          <w:szCs w:val="28"/>
        </w:rPr>
        <w:t>4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53B4A">
        <w:rPr>
          <w:rFonts w:ascii="Times New Roman" w:hAnsi="Times New Roman"/>
          <w:color w:val="000000"/>
          <w:sz w:val="28"/>
          <w:szCs w:val="28"/>
        </w:rPr>
        <w:t>5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B85061" w:rsidRPr="00B85061" w:rsidRDefault="00B85061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85061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разместить на официальном сайте Администрации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</w:t>
      </w:r>
      <w:r w:rsidRPr="00B85061">
        <w:rPr>
          <w:rFonts w:ascii="Times New Roman" w:eastAsia="Calibri" w:hAnsi="Times New Roman"/>
          <w:sz w:val="28"/>
          <w:szCs w:val="28"/>
          <w:lang w:eastAsia="en-US"/>
        </w:rPr>
        <w:t>Смоленской области</w:t>
      </w:r>
      <w:r w:rsidRPr="00B8506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F540B6" w:rsidRDefault="00F540B6" w:rsidP="00B85061">
      <w:pPr>
        <w:ind w:firstLine="567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r w:rsidRPr="004D4A5E">
        <w:rPr>
          <w:sz w:val="28"/>
          <w:szCs w:val="28"/>
        </w:rPr>
        <w:t>Гнездовского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690A58" w:rsidRPr="00690A58" w:rsidRDefault="00690A58" w:rsidP="00690A58">
      <w:pPr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90A58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  <w:sz w:val="20"/>
          <w:szCs w:val="20"/>
        </w:rPr>
      </w:pP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к </w:t>
      </w:r>
      <w:r w:rsidR="00082D6D">
        <w:rPr>
          <w:rFonts w:ascii="Times New Roman" w:eastAsia="Calibri" w:hAnsi="Times New Roman"/>
          <w:sz w:val="20"/>
          <w:szCs w:val="20"/>
          <w:lang w:eastAsia="en-US"/>
        </w:rPr>
        <w:t>п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>остановлению Администрации Гнездовского сельского поселения Смоленского района Смоленской области от «</w:t>
      </w:r>
      <w:r w:rsidR="0022336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F2380D">
        <w:rPr>
          <w:rFonts w:ascii="Times New Roman" w:eastAsia="Calibri" w:hAnsi="Times New Roman"/>
          <w:sz w:val="20"/>
          <w:szCs w:val="20"/>
          <w:lang w:eastAsia="en-US"/>
        </w:rPr>
        <w:t>15</w:t>
      </w:r>
      <w:r w:rsidR="0022336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="00223363">
        <w:rPr>
          <w:rFonts w:ascii="Times New Roman" w:eastAsia="Calibri" w:hAnsi="Times New Roman"/>
          <w:sz w:val="20"/>
          <w:szCs w:val="20"/>
          <w:lang w:eastAsia="en-US"/>
        </w:rPr>
        <w:t>ноя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>бря 202</w:t>
      </w:r>
      <w:r w:rsidR="00223363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г. № </w:t>
      </w:r>
      <w:r w:rsidR="00F2380D">
        <w:rPr>
          <w:rFonts w:ascii="Times New Roman" w:eastAsia="Calibri" w:hAnsi="Times New Roman"/>
          <w:sz w:val="20"/>
          <w:szCs w:val="20"/>
          <w:lang w:eastAsia="en-US"/>
        </w:rPr>
        <w:t>129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  <w:r w:rsidRPr="00690A58">
        <w:rPr>
          <w:rFonts w:ascii="Times New Roman" w:hAnsi="Times New Roman"/>
          <w:b/>
          <w:snapToGrid w:val="0"/>
        </w:rPr>
        <w:t>Главные администраторы доходов бюджета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  <w:r w:rsidRPr="00690A58">
        <w:rPr>
          <w:rFonts w:ascii="Times New Roman" w:hAnsi="Times New Roman"/>
          <w:b/>
          <w:snapToGrid w:val="0"/>
        </w:rPr>
        <w:t xml:space="preserve">муниципального образования Гнездовского сельского поселения Смоленского района Смоленской области </w:t>
      </w:r>
      <w:r w:rsidR="00223363">
        <w:rPr>
          <w:rFonts w:ascii="Times New Roman" w:hAnsi="Times New Roman"/>
          <w:b/>
        </w:rPr>
        <w:t>на 2023</w:t>
      </w:r>
      <w:r w:rsidRPr="00690A58">
        <w:rPr>
          <w:rFonts w:ascii="Times New Roman" w:hAnsi="Times New Roman"/>
          <w:b/>
        </w:rPr>
        <w:t xml:space="preserve"> год и плановый период 202</w:t>
      </w:r>
      <w:r w:rsidR="00223363">
        <w:rPr>
          <w:rFonts w:ascii="Times New Roman" w:hAnsi="Times New Roman"/>
          <w:b/>
        </w:rPr>
        <w:t>4</w:t>
      </w:r>
      <w:r w:rsidRPr="00690A58">
        <w:rPr>
          <w:rFonts w:ascii="Times New Roman" w:hAnsi="Times New Roman"/>
          <w:b/>
        </w:rPr>
        <w:t xml:space="preserve"> и 202</w:t>
      </w:r>
      <w:r w:rsidR="00223363">
        <w:rPr>
          <w:rFonts w:ascii="Times New Roman" w:hAnsi="Times New Roman"/>
          <w:b/>
        </w:rPr>
        <w:t>5</w:t>
      </w:r>
      <w:r w:rsidRPr="00690A58">
        <w:rPr>
          <w:rFonts w:ascii="Times New Roman" w:hAnsi="Times New Roman"/>
          <w:b/>
        </w:rPr>
        <w:t xml:space="preserve"> годов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690A58" w:rsidRPr="00F2380D" w:rsidTr="00594EB5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Наименование главного администратора доходов,</w:t>
            </w:r>
          </w:p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наименование кода вида (подвида) доходов бюджета</w:t>
            </w:r>
          </w:p>
        </w:tc>
      </w:tr>
      <w:tr w:rsidR="00690A58" w:rsidRPr="00F2380D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90A58" w:rsidRPr="00F2380D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hAnsi="Times New Roman"/>
                <w:b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eastAsia="Calibri" w:hAnsi="Times New Roman"/>
                <w:b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690A58" w:rsidRPr="00690A58" w:rsidTr="00925CA2">
        <w:trPr>
          <w:trHeight w:val="20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925CA2">
        <w:trPr>
          <w:trHeight w:val="2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925CA2">
        <w:trPr>
          <w:trHeight w:val="2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925CA2">
        <w:trPr>
          <w:trHeight w:val="2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hAnsi="Times New Roman"/>
                <w:b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eastAsia="Calibri" w:hAnsi="Times New Roman"/>
                <w:b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690A58" w:rsidRPr="00690A58" w:rsidTr="00925CA2">
        <w:trPr>
          <w:trHeight w:val="14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статьями 227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5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227.1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и </w:t>
            </w:r>
            <w:hyperlink r:id="rId16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статьей 227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статьей 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="00925CA2">
              <w:rPr>
                <w:rFonts w:ascii="Times New Roman" w:eastAsia="Calibri" w:hAnsi="Times New Roman"/>
                <w:lang w:eastAsia="en-US"/>
              </w:rPr>
              <w:t>.1</w:t>
            </w:r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925CA2">
        <w:trPr>
          <w:trHeight w:val="17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Единый сельскохозяйственный налог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1 09 04053 10 0000 110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90A58" w:rsidRPr="00690A58" w:rsidTr="00925CA2">
        <w:trPr>
          <w:trHeight w:val="5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690A58" w:rsidRPr="00690A58" w:rsidTr="00925CA2">
        <w:trPr>
          <w:trHeight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bCs/>
                <w:snapToGrid w:val="0"/>
                <w:lang w:eastAsia="en-US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690A58" w:rsidRPr="00690A58" w:rsidTr="00925CA2">
        <w:trPr>
          <w:trHeight w:val="14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eastAsia="Arial" w:hAnsi="Times New Roman"/>
                <w:bCs/>
                <w:lang w:eastAsia="en-US"/>
              </w:rPr>
            </w:pPr>
            <w:r w:rsidRPr="00690A58">
              <w:rPr>
                <w:rFonts w:ascii="Times New Roman" w:eastAsia="Arial" w:hAnsi="Times New Roman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0A58" w:rsidRPr="00690A58" w:rsidTr="00223363">
        <w:trPr>
          <w:trHeight w:val="1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1 11 05035 10 0039 120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учреждений, доходы от предоставления муниципального жилого фонда по договорам найма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субсидии бюджетам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2 02 29999 10 0052 150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58">
              <w:rPr>
                <w:rStyle w:val="layout"/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Прочие субсидии бюд</w:t>
            </w: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t xml:space="preserve">жетам сельских поселений </w:t>
            </w: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на строительство и реконструкцию сетей водоснабжения  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90A58" w:rsidRPr="00690A58" w:rsidTr="00925CA2">
        <w:trPr>
          <w:trHeight w:val="17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2 02 2999910 0093 150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90A58" w:rsidRPr="00690A58" w:rsidRDefault="00690A58" w:rsidP="00690A58">
      <w:pPr>
        <w:spacing w:after="200" w:line="276" w:lineRule="auto"/>
        <w:rPr>
          <w:rFonts w:ascii="Times New Roman" w:hAnsi="Times New Roman"/>
        </w:rPr>
      </w:pPr>
      <w:r w:rsidRPr="00690A58">
        <w:rPr>
          <w:rFonts w:ascii="Times New Roman" w:hAnsi="Times New Roman"/>
        </w:rPr>
        <w:br w:type="page"/>
      </w:r>
    </w:p>
    <w:p w:rsidR="00690A58" w:rsidRPr="00690A58" w:rsidRDefault="00690A58" w:rsidP="00690A58">
      <w:pPr>
        <w:jc w:val="right"/>
        <w:rPr>
          <w:rFonts w:ascii="Times New Roman" w:hAnsi="Times New Roman"/>
          <w:b/>
          <w:sz w:val="20"/>
          <w:szCs w:val="20"/>
        </w:rPr>
      </w:pPr>
      <w:r w:rsidRPr="00690A58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690A58" w:rsidRPr="00690A58" w:rsidRDefault="00E047DD" w:rsidP="00690A58">
      <w:pPr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к п</w:t>
      </w:r>
      <w:r w:rsidR="00690A58" w:rsidRPr="00690A58">
        <w:rPr>
          <w:rFonts w:ascii="Times New Roman" w:eastAsia="Calibri" w:hAnsi="Times New Roman"/>
          <w:sz w:val="20"/>
          <w:szCs w:val="20"/>
          <w:lang w:eastAsia="en-US"/>
        </w:rPr>
        <w:t>остановлению Администрации Гнездовского сельского поселения Смоленского</w:t>
      </w:r>
      <w:r w:rsidR="005178B2">
        <w:rPr>
          <w:rFonts w:ascii="Times New Roman" w:eastAsia="Calibri" w:hAnsi="Times New Roman"/>
          <w:sz w:val="20"/>
          <w:szCs w:val="20"/>
          <w:lang w:eastAsia="en-US"/>
        </w:rPr>
        <w:t xml:space="preserve"> района Смоленской области от «</w:t>
      </w:r>
      <w:r w:rsidR="00F2380D">
        <w:rPr>
          <w:rFonts w:ascii="Times New Roman" w:eastAsia="Calibri" w:hAnsi="Times New Roman"/>
          <w:sz w:val="20"/>
          <w:szCs w:val="20"/>
          <w:lang w:eastAsia="en-US"/>
        </w:rPr>
        <w:t xml:space="preserve"> 15</w:t>
      </w:r>
      <w:r w:rsidR="00223363">
        <w:rPr>
          <w:rFonts w:ascii="Times New Roman" w:eastAsia="Calibri" w:hAnsi="Times New Roman"/>
          <w:sz w:val="20"/>
          <w:szCs w:val="20"/>
          <w:lang w:eastAsia="en-US"/>
        </w:rPr>
        <w:t xml:space="preserve"> » ноя</w:t>
      </w:r>
      <w:r w:rsidR="00690A58" w:rsidRPr="00690A58">
        <w:rPr>
          <w:rFonts w:ascii="Times New Roman" w:eastAsia="Calibri" w:hAnsi="Times New Roman"/>
          <w:sz w:val="20"/>
          <w:szCs w:val="20"/>
          <w:lang w:eastAsia="en-US"/>
        </w:rPr>
        <w:t>бря 202</w:t>
      </w:r>
      <w:r w:rsidR="00223363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690A58" w:rsidRPr="00690A58">
        <w:rPr>
          <w:rFonts w:ascii="Times New Roman" w:eastAsia="Calibri" w:hAnsi="Times New Roman"/>
          <w:sz w:val="20"/>
          <w:szCs w:val="20"/>
          <w:lang w:eastAsia="en-US"/>
        </w:rPr>
        <w:t>г. №</w:t>
      </w:r>
      <w:r w:rsidR="00F2380D">
        <w:rPr>
          <w:rFonts w:ascii="Times New Roman" w:eastAsia="Calibri" w:hAnsi="Times New Roman"/>
          <w:sz w:val="20"/>
          <w:szCs w:val="20"/>
          <w:lang w:eastAsia="en-US"/>
        </w:rPr>
        <w:t>129</w:t>
      </w:r>
      <w:r w:rsidR="00690A58"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  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</w:rPr>
      </w:pP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  <w:r w:rsidRPr="00690A58">
        <w:rPr>
          <w:rFonts w:ascii="Times New Roman" w:hAnsi="Times New Roman"/>
          <w:b/>
          <w:snapToGrid w:val="0"/>
        </w:rPr>
        <w:t>Главные администраторы источников финансирования дефицита бюджета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  <w:r w:rsidRPr="00690A58">
        <w:rPr>
          <w:rFonts w:ascii="Times New Roman" w:hAnsi="Times New Roman"/>
          <w:b/>
          <w:snapToGrid w:val="0"/>
        </w:rPr>
        <w:t xml:space="preserve"> муниципального образования Гнездовского</w:t>
      </w:r>
      <w:r w:rsidRPr="00690A58">
        <w:rPr>
          <w:rFonts w:ascii="Times New Roman" w:hAnsi="Times New Roman"/>
          <w:b/>
        </w:rPr>
        <w:t xml:space="preserve"> сельского поселения Смоленского района Смоленской области на 202</w:t>
      </w:r>
      <w:r w:rsidR="00223363">
        <w:rPr>
          <w:rFonts w:ascii="Times New Roman" w:hAnsi="Times New Roman"/>
          <w:b/>
        </w:rPr>
        <w:t>3</w:t>
      </w:r>
      <w:r w:rsidRPr="00690A58">
        <w:rPr>
          <w:rFonts w:ascii="Times New Roman" w:hAnsi="Times New Roman"/>
          <w:b/>
        </w:rPr>
        <w:t xml:space="preserve"> год и плановый период 202</w:t>
      </w:r>
      <w:r w:rsidR="00223363">
        <w:rPr>
          <w:rFonts w:ascii="Times New Roman" w:hAnsi="Times New Roman"/>
          <w:b/>
        </w:rPr>
        <w:t>4</w:t>
      </w:r>
      <w:r w:rsidRPr="00690A58">
        <w:rPr>
          <w:rFonts w:ascii="Times New Roman" w:hAnsi="Times New Roman"/>
          <w:b/>
        </w:rPr>
        <w:t xml:space="preserve"> и 202</w:t>
      </w:r>
      <w:r w:rsidR="00223363">
        <w:rPr>
          <w:rFonts w:ascii="Times New Roman" w:hAnsi="Times New Roman"/>
          <w:b/>
        </w:rPr>
        <w:t>5</w:t>
      </w:r>
      <w:r w:rsidRPr="00690A58">
        <w:rPr>
          <w:rFonts w:ascii="Times New Roman" w:hAnsi="Times New Roman"/>
          <w:b/>
        </w:rPr>
        <w:t xml:space="preserve"> годов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690A58" w:rsidRPr="00690A58" w:rsidTr="00594EB5">
        <w:trPr>
          <w:trHeight w:val="20"/>
        </w:trPr>
        <w:tc>
          <w:tcPr>
            <w:tcW w:w="3828" w:type="dxa"/>
            <w:gridSpan w:val="2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690A58" w:rsidRPr="00690A58" w:rsidTr="00690A58">
        <w:trPr>
          <w:trHeight w:val="854"/>
        </w:trPr>
        <w:tc>
          <w:tcPr>
            <w:tcW w:w="1135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главного админи-стратора </w:t>
            </w:r>
          </w:p>
        </w:tc>
        <w:tc>
          <w:tcPr>
            <w:tcW w:w="2693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90A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</w:t>
            </w:r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90A58">
              <w:rPr>
                <w:rFonts w:ascii="Times New Roman" w:hAnsi="Times New Roman"/>
                <w:b/>
                <w:bCs/>
                <w:snapToGrid w:val="0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Увеличение прочих остатков денежных средств бюджетов сельских поселений</w:t>
            </w:r>
          </w:p>
        </w:tc>
      </w:tr>
      <w:tr w:rsidR="00690A58" w:rsidRPr="00690A58" w:rsidTr="00594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594EB5">
            <w:pPr>
              <w:jc w:val="both"/>
              <w:rPr>
                <w:rFonts w:ascii="Times New Roman" w:hAnsi="Times New Roman"/>
                <w:noProof/>
              </w:rPr>
            </w:pPr>
            <w:r w:rsidRPr="00690A58">
              <w:rPr>
                <w:rFonts w:ascii="Times New Roman" w:hAnsi="Times New Roman"/>
                <w:noProof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205BD" w:rsidRPr="00690A58" w:rsidRDefault="000205BD" w:rsidP="003066EB">
      <w:pPr>
        <w:pStyle w:val="a5"/>
        <w:ind w:left="5103"/>
        <w:jc w:val="both"/>
        <w:outlineLvl w:val="0"/>
        <w:rPr>
          <w:color w:val="FF0000"/>
          <w:sz w:val="24"/>
          <w:szCs w:val="24"/>
        </w:rPr>
      </w:pPr>
    </w:p>
    <w:sectPr w:rsidR="000205BD" w:rsidRPr="00690A58" w:rsidSect="00E408CB">
      <w:footerReference w:type="default" r:id="rId19"/>
      <w:pgSz w:w="11907" w:h="16840" w:code="9"/>
      <w:pgMar w:top="568" w:right="708" w:bottom="568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5F" w:rsidRDefault="00F8215F">
      <w:r>
        <w:separator/>
      </w:r>
    </w:p>
  </w:endnote>
  <w:endnote w:type="continuationSeparator" w:id="0">
    <w:p w:rsidR="00F8215F" w:rsidRDefault="00F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61" w:rsidRDefault="00B85061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B85061" w:rsidRPr="00170CA4" w:rsidRDefault="00B85061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925CA2">
      <w:rPr>
        <w:rStyle w:val="a6"/>
        <w:rFonts w:ascii="Times New Roman" w:hAnsi="Times New Roman"/>
        <w:noProof/>
        <w:sz w:val="20"/>
        <w:szCs w:val="20"/>
      </w:rPr>
      <w:t>2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5F" w:rsidRDefault="00F8215F">
      <w:r>
        <w:separator/>
      </w:r>
    </w:p>
  </w:footnote>
  <w:footnote w:type="continuationSeparator" w:id="0">
    <w:p w:rsidR="00F8215F" w:rsidRDefault="00F8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205BD"/>
    <w:rsid w:val="00046AFF"/>
    <w:rsid w:val="00047330"/>
    <w:rsid w:val="00051B5E"/>
    <w:rsid w:val="0006558A"/>
    <w:rsid w:val="00073388"/>
    <w:rsid w:val="00082D6D"/>
    <w:rsid w:val="00111411"/>
    <w:rsid w:val="0012083A"/>
    <w:rsid w:val="00121C83"/>
    <w:rsid w:val="00136AEC"/>
    <w:rsid w:val="00144D19"/>
    <w:rsid w:val="0016257A"/>
    <w:rsid w:val="0016393D"/>
    <w:rsid w:val="00170CA4"/>
    <w:rsid w:val="001A2DED"/>
    <w:rsid w:val="001A6BA5"/>
    <w:rsid w:val="00223363"/>
    <w:rsid w:val="002330D2"/>
    <w:rsid w:val="00234837"/>
    <w:rsid w:val="00247D2A"/>
    <w:rsid w:val="00247D3F"/>
    <w:rsid w:val="002A0731"/>
    <w:rsid w:val="002A502C"/>
    <w:rsid w:val="002B7D08"/>
    <w:rsid w:val="002C1411"/>
    <w:rsid w:val="002D6003"/>
    <w:rsid w:val="003066EB"/>
    <w:rsid w:val="003104FF"/>
    <w:rsid w:val="003208B5"/>
    <w:rsid w:val="00326098"/>
    <w:rsid w:val="00347803"/>
    <w:rsid w:val="00392BCC"/>
    <w:rsid w:val="003E3D09"/>
    <w:rsid w:val="003E5033"/>
    <w:rsid w:val="00415F96"/>
    <w:rsid w:val="00435312"/>
    <w:rsid w:val="004B7E23"/>
    <w:rsid w:val="004D5436"/>
    <w:rsid w:val="004D5EB5"/>
    <w:rsid w:val="005178B2"/>
    <w:rsid w:val="00526A91"/>
    <w:rsid w:val="00544F90"/>
    <w:rsid w:val="005D2FC1"/>
    <w:rsid w:val="005E1A91"/>
    <w:rsid w:val="00603FE0"/>
    <w:rsid w:val="00623AC2"/>
    <w:rsid w:val="00671465"/>
    <w:rsid w:val="00674A8E"/>
    <w:rsid w:val="00690A58"/>
    <w:rsid w:val="006A140E"/>
    <w:rsid w:val="006A4805"/>
    <w:rsid w:val="006D0575"/>
    <w:rsid w:val="006D17B1"/>
    <w:rsid w:val="006D20B4"/>
    <w:rsid w:val="006D38A2"/>
    <w:rsid w:val="006E108B"/>
    <w:rsid w:val="006E4C67"/>
    <w:rsid w:val="006F3FEC"/>
    <w:rsid w:val="006F4839"/>
    <w:rsid w:val="0070693D"/>
    <w:rsid w:val="00716122"/>
    <w:rsid w:val="00716599"/>
    <w:rsid w:val="00726184"/>
    <w:rsid w:val="0072716A"/>
    <w:rsid w:val="0073033D"/>
    <w:rsid w:val="00731C5C"/>
    <w:rsid w:val="00741CFD"/>
    <w:rsid w:val="00757ADE"/>
    <w:rsid w:val="007614EA"/>
    <w:rsid w:val="0077010A"/>
    <w:rsid w:val="00776030"/>
    <w:rsid w:val="0078071E"/>
    <w:rsid w:val="007A2E99"/>
    <w:rsid w:val="007A6966"/>
    <w:rsid w:val="007B4A1D"/>
    <w:rsid w:val="007C4632"/>
    <w:rsid w:val="007D25FA"/>
    <w:rsid w:val="007D2B70"/>
    <w:rsid w:val="007E0EEB"/>
    <w:rsid w:val="007F08BB"/>
    <w:rsid w:val="0082093C"/>
    <w:rsid w:val="008225E0"/>
    <w:rsid w:val="00845679"/>
    <w:rsid w:val="00864770"/>
    <w:rsid w:val="00885AC9"/>
    <w:rsid w:val="008A544E"/>
    <w:rsid w:val="008B725E"/>
    <w:rsid w:val="008F6112"/>
    <w:rsid w:val="00925CA2"/>
    <w:rsid w:val="00943F62"/>
    <w:rsid w:val="00953B4A"/>
    <w:rsid w:val="00960F4F"/>
    <w:rsid w:val="00967158"/>
    <w:rsid w:val="00977194"/>
    <w:rsid w:val="009A579E"/>
    <w:rsid w:val="009B574A"/>
    <w:rsid w:val="009E4826"/>
    <w:rsid w:val="00A14B15"/>
    <w:rsid w:val="00A214B4"/>
    <w:rsid w:val="00A24166"/>
    <w:rsid w:val="00A363AA"/>
    <w:rsid w:val="00A870FC"/>
    <w:rsid w:val="00A93A03"/>
    <w:rsid w:val="00A964AC"/>
    <w:rsid w:val="00AD280B"/>
    <w:rsid w:val="00AD7093"/>
    <w:rsid w:val="00AF40EF"/>
    <w:rsid w:val="00B23F4F"/>
    <w:rsid w:val="00B367A2"/>
    <w:rsid w:val="00B80386"/>
    <w:rsid w:val="00B84C13"/>
    <w:rsid w:val="00B85061"/>
    <w:rsid w:val="00B96A10"/>
    <w:rsid w:val="00BB1768"/>
    <w:rsid w:val="00C02A3E"/>
    <w:rsid w:val="00C141E3"/>
    <w:rsid w:val="00C30482"/>
    <w:rsid w:val="00C4340C"/>
    <w:rsid w:val="00C65119"/>
    <w:rsid w:val="00C8015F"/>
    <w:rsid w:val="00C83346"/>
    <w:rsid w:val="00C900CF"/>
    <w:rsid w:val="00CE31E2"/>
    <w:rsid w:val="00CF0E91"/>
    <w:rsid w:val="00D07641"/>
    <w:rsid w:val="00D14046"/>
    <w:rsid w:val="00D41374"/>
    <w:rsid w:val="00D54DE5"/>
    <w:rsid w:val="00D63157"/>
    <w:rsid w:val="00D66F0D"/>
    <w:rsid w:val="00DC5134"/>
    <w:rsid w:val="00DD6052"/>
    <w:rsid w:val="00DE4F50"/>
    <w:rsid w:val="00E047DD"/>
    <w:rsid w:val="00E276FF"/>
    <w:rsid w:val="00E408CB"/>
    <w:rsid w:val="00E51F0A"/>
    <w:rsid w:val="00E52952"/>
    <w:rsid w:val="00E840CB"/>
    <w:rsid w:val="00EA25BF"/>
    <w:rsid w:val="00EC36C6"/>
    <w:rsid w:val="00ED31A9"/>
    <w:rsid w:val="00EE2075"/>
    <w:rsid w:val="00EE3B8B"/>
    <w:rsid w:val="00EF1D4E"/>
    <w:rsid w:val="00EF5A63"/>
    <w:rsid w:val="00F2380D"/>
    <w:rsid w:val="00F5003C"/>
    <w:rsid w:val="00F540B6"/>
    <w:rsid w:val="00F57E91"/>
    <w:rsid w:val="00F61B11"/>
    <w:rsid w:val="00F8215F"/>
    <w:rsid w:val="00F8216D"/>
    <w:rsid w:val="00F8243B"/>
    <w:rsid w:val="00F92AE6"/>
    <w:rsid w:val="00FB6D64"/>
    <w:rsid w:val="00FC25A2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0A58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layout">
    <w:name w:val="layout"/>
    <w:rsid w:val="0069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0A58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layout">
    <w:name w:val="layout"/>
    <w:rsid w:val="0069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22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565955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22701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GL_31_05_2021</cp:lastModifiedBy>
  <cp:revision>117</cp:revision>
  <cp:lastPrinted>2022-11-15T06:20:00Z</cp:lastPrinted>
  <dcterms:created xsi:type="dcterms:W3CDTF">2017-04-28T08:31:00Z</dcterms:created>
  <dcterms:modified xsi:type="dcterms:W3CDTF">2022-11-15T06:20:00Z</dcterms:modified>
</cp:coreProperties>
</file>