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1288C" w14:textId="0F39BB5F" w:rsidR="004A5CA4" w:rsidRDefault="009A08F9" w:rsidP="004A5CA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A08F9">
        <w:rPr>
          <w:rFonts w:ascii="Times New Roman" w:hAnsi="Times New Roman" w:cs="Times New Roman"/>
          <w:b/>
          <w:bCs/>
          <w:sz w:val="28"/>
          <w:szCs w:val="28"/>
        </w:rPr>
        <w:t>Минтруд уточнил правила выдачи сертификата на маткапитал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9460BF9" w14:textId="088A5EBC" w:rsidR="009A08F9" w:rsidRPr="009A08F9" w:rsidRDefault="009A08F9" w:rsidP="007B7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8F9">
        <w:rPr>
          <w:rFonts w:ascii="Times New Roman" w:hAnsi="Times New Roman" w:cs="Times New Roman"/>
          <w:sz w:val="28"/>
          <w:szCs w:val="28"/>
        </w:rPr>
        <w:t>Приказом Минтруда России от 03.08.2022 № 444н утверждены Правила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и формы государственного сертификата на материнский (семейный) капитал (Зарегистрировано в Минюсте России 29.08.2022 N 69823).</w:t>
      </w:r>
    </w:p>
    <w:p w14:paraId="2B4783DF" w14:textId="675C933D" w:rsidR="009A08F9" w:rsidRPr="009A08F9" w:rsidRDefault="009A08F9" w:rsidP="007B7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8F9">
        <w:rPr>
          <w:rFonts w:ascii="Times New Roman" w:hAnsi="Times New Roman" w:cs="Times New Roman"/>
          <w:sz w:val="28"/>
          <w:szCs w:val="28"/>
        </w:rPr>
        <w:t>Так, данным документом утверждены правила подачи заявления и порядок выдачи государственного сертификата на материнский (семейный) капитал, а также обновлена форма сертификата.</w:t>
      </w:r>
    </w:p>
    <w:p w14:paraId="719AB9C1" w14:textId="77777777" w:rsidR="009A08F9" w:rsidRPr="009A08F9" w:rsidRDefault="009A08F9" w:rsidP="007B7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8F9">
        <w:rPr>
          <w:rFonts w:ascii="Times New Roman" w:hAnsi="Times New Roman" w:cs="Times New Roman"/>
          <w:sz w:val="28"/>
          <w:szCs w:val="28"/>
        </w:rPr>
        <w:t>Новыми правилами, в частности, скорректированы требования к проверке органом Пенсионного фонда России (ПФР) сведений, необходимых для вынесения решения о выдаче сертификата, и установлен срок, в течение которого заявителем должны быть представлены запрашиваемые документы (сведения из документов).</w:t>
      </w:r>
    </w:p>
    <w:p w14:paraId="34D5DE17" w14:textId="0E97A860" w:rsidR="009A08F9" w:rsidRPr="009A08F9" w:rsidRDefault="009A08F9" w:rsidP="007B7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8F9">
        <w:rPr>
          <w:rFonts w:ascii="Times New Roman" w:hAnsi="Times New Roman" w:cs="Times New Roman"/>
          <w:sz w:val="28"/>
          <w:szCs w:val="28"/>
        </w:rPr>
        <w:t xml:space="preserve">Признан утратившим силу Приказ Минтруда России от 18 марта 2020 г. </w:t>
      </w:r>
      <w:r>
        <w:rPr>
          <w:rFonts w:ascii="Times New Roman" w:hAnsi="Times New Roman" w:cs="Times New Roman"/>
          <w:sz w:val="28"/>
          <w:szCs w:val="28"/>
        </w:rPr>
        <w:t xml:space="preserve">            №</w:t>
      </w:r>
      <w:r w:rsidRPr="009A08F9">
        <w:rPr>
          <w:rFonts w:ascii="Times New Roman" w:hAnsi="Times New Roman" w:cs="Times New Roman"/>
          <w:sz w:val="28"/>
          <w:szCs w:val="28"/>
        </w:rPr>
        <w:t xml:space="preserve"> 138н.</w:t>
      </w:r>
    </w:p>
    <w:sectPr w:rsidR="009A08F9" w:rsidRPr="009A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85"/>
    <w:rsid w:val="00105B85"/>
    <w:rsid w:val="004A5CA4"/>
    <w:rsid w:val="006B785C"/>
    <w:rsid w:val="007B7D10"/>
    <w:rsid w:val="009A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E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D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Hitechnic Hitechnic</dc:creator>
  <cp:lastModifiedBy>1</cp:lastModifiedBy>
  <cp:revision>2</cp:revision>
  <cp:lastPrinted>2022-09-12T06:23:00Z</cp:lastPrinted>
  <dcterms:created xsi:type="dcterms:W3CDTF">2022-09-12T12:43:00Z</dcterms:created>
  <dcterms:modified xsi:type="dcterms:W3CDTF">2022-09-12T12:43:00Z</dcterms:modified>
</cp:coreProperties>
</file>